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EE620" w14:textId="77777777" w:rsidR="008703A8" w:rsidRDefault="007472A3">
      <w:pPr>
        <w:spacing w:before="76"/>
        <w:ind w:left="100"/>
        <w:rPr>
          <w:sz w:val="32"/>
        </w:rPr>
      </w:pPr>
      <w:r>
        <w:rPr>
          <w:sz w:val="32"/>
        </w:rPr>
        <w:t>Samuel Daley Hair</w:t>
      </w:r>
    </w:p>
    <w:p w14:paraId="1A0F3770" w14:textId="77777777" w:rsidR="008703A8" w:rsidRDefault="007472A3">
      <w:pPr>
        <w:spacing w:before="29"/>
        <w:ind w:left="100"/>
        <w:rPr>
          <w:sz w:val="28"/>
        </w:rPr>
      </w:pPr>
      <w:r>
        <w:rPr>
          <w:color w:val="0A5394"/>
          <w:sz w:val="28"/>
        </w:rPr>
        <w:t>Microbiologist/Molecular Biologist</w:t>
      </w:r>
    </w:p>
    <w:p w14:paraId="54CE870C" w14:textId="28950406" w:rsidR="008703A8" w:rsidRDefault="007472A3">
      <w:pPr>
        <w:pStyle w:val="BodyText"/>
        <w:spacing w:before="4"/>
        <w:ind w:left="100"/>
      </w:pPr>
      <w:r>
        <w:rPr>
          <w:color w:val="666666"/>
        </w:rPr>
        <w:t xml:space="preserve">+61 </w:t>
      </w:r>
      <w:r w:rsidR="00570DA5">
        <w:rPr>
          <w:color w:val="666666"/>
        </w:rPr>
        <w:t>4</w:t>
      </w:r>
      <w:r w:rsidR="0058668B">
        <w:rPr>
          <w:color w:val="666666"/>
        </w:rPr>
        <w:t xml:space="preserve"> </w:t>
      </w:r>
      <w:r w:rsidR="00570DA5">
        <w:rPr>
          <w:color w:val="666666"/>
        </w:rPr>
        <w:t>6789</w:t>
      </w:r>
      <w:r w:rsidR="0058668B">
        <w:rPr>
          <w:color w:val="666666"/>
        </w:rPr>
        <w:t xml:space="preserve"> </w:t>
      </w:r>
      <w:r w:rsidR="00570DA5">
        <w:rPr>
          <w:color w:val="666666"/>
        </w:rPr>
        <w:t>9154</w:t>
      </w:r>
    </w:p>
    <w:p w14:paraId="121FBC84" w14:textId="1DD0E1A3" w:rsidR="008703A8" w:rsidRDefault="00B343C2">
      <w:pPr>
        <w:pStyle w:val="BodyText"/>
        <w:spacing w:before="17"/>
        <w:ind w:left="100"/>
      </w:pPr>
      <w:hyperlink r:id="rId5" w:history="1">
        <w:r w:rsidRPr="004F6B5E">
          <w:rPr>
            <w:rStyle w:val="Hyperlink"/>
          </w:rPr>
          <w:t>sam.hair@dpird.wa.gov.au</w:t>
        </w:r>
      </w:hyperlink>
    </w:p>
    <w:p w14:paraId="668FCFAB" w14:textId="77777777" w:rsidR="008703A8" w:rsidRDefault="008703A8">
      <w:pPr>
        <w:pStyle w:val="BodyText"/>
        <w:ind w:left="0"/>
        <w:rPr>
          <w:sz w:val="24"/>
        </w:rPr>
      </w:pPr>
    </w:p>
    <w:p w14:paraId="361ECA68" w14:textId="77777777" w:rsidR="008703A8" w:rsidRDefault="008703A8">
      <w:pPr>
        <w:pStyle w:val="BodyText"/>
        <w:spacing w:before="7"/>
        <w:ind w:left="0"/>
        <w:rPr>
          <w:sz w:val="19"/>
        </w:rPr>
      </w:pPr>
    </w:p>
    <w:p w14:paraId="5647D837" w14:textId="77777777" w:rsidR="008703A8" w:rsidRDefault="007472A3">
      <w:pPr>
        <w:pStyle w:val="Heading1"/>
      </w:pPr>
      <w:r>
        <w:rPr>
          <w:color w:val="0A5394"/>
        </w:rPr>
        <w:t>EDUCATION</w:t>
      </w:r>
    </w:p>
    <w:p w14:paraId="1D3E870E" w14:textId="77777777" w:rsidR="008703A8" w:rsidRDefault="007472A3">
      <w:pPr>
        <w:spacing w:before="210"/>
        <w:ind w:left="100"/>
        <w:rPr>
          <w:i/>
          <w:sz w:val="24"/>
        </w:rPr>
      </w:pPr>
      <w:r>
        <w:rPr>
          <w:b/>
          <w:color w:val="343744"/>
          <w:sz w:val="24"/>
        </w:rPr>
        <w:t xml:space="preserve">Murdoch University - Perth, Western Australia </w:t>
      </w:r>
      <w:r>
        <w:rPr>
          <w:i/>
          <w:color w:val="666666"/>
          <w:sz w:val="24"/>
        </w:rPr>
        <w:t>- Bachelor of Science</w:t>
      </w:r>
      <w:r w:rsidR="007A7780">
        <w:rPr>
          <w:i/>
          <w:color w:val="666666"/>
          <w:sz w:val="24"/>
        </w:rPr>
        <w:t xml:space="preserve"> (first-class honours)</w:t>
      </w:r>
    </w:p>
    <w:p w14:paraId="02CFEC19" w14:textId="77777777" w:rsidR="0038176E" w:rsidRPr="0038176E" w:rsidRDefault="007472A3" w:rsidP="0038176E">
      <w:pPr>
        <w:spacing w:before="92"/>
        <w:ind w:left="100"/>
      </w:pPr>
      <w:r>
        <w:rPr>
          <w:color w:val="666666"/>
          <w:sz w:val="20"/>
        </w:rPr>
        <w:t>JULY 2011 - OCTOBER 2012</w:t>
      </w:r>
      <w:r w:rsidR="00AC3C4F">
        <w:rPr>
          <w:color w:val="666666"/>
          <w:sz w:val="20"/>
        </w:rPr>
        <w:br/>
      </w:r>
      <w:r w:rsidR="0038176E" w:rsidRPr="00AC3C4F">
        <w:rPr>
          <w:i/>
          <w:color w:val="666666"/>
          <w:sz w:val="24"/>
        </w:rPr>
        <w:t xml:space="preserve">Double major Marine Science and Environmental Science </w:t>
      </w:r>
      <w:r w:rsidR="00AC3C4F">
        <w:rPr>
          <w:i/>
          <w:color w:val="666666"/>
          <w:sz w:val="24"/>
        </w:rPr>
        <w:br/>
      </w:r>
      <w:r w:rsidR="0038176E" w:rsidRPr="0038176E">
        <w:t>Following the completion of my Bachelor of Science degree I received first class Honours for my thesis investigating the role of bacteria in the nutrition of postlarval abalone. My project was a collaboration between Murdoch University, Department of Fisheries WA, Department of Agriculture and Food WA and the Great Southern Marine Hatcheries, Albany, WA.</w:t>
      </w:r>
    </w:p>
    <w:p w14:paraId="7DA11D8C" w14:textId="77777777" w:rsidR="008703A8" w:rsidRDefault="008703A8">
      <w:pPr>
        <w:pStyle w:val="BodyText"/>
        <w:spacing w:before="5"/>
        <w:ind w:left="0"/>
        <w:rPr>
          <w:sz w:val="18"/>
        </w:rPr>
      </w:pPr>
    </w:p>
    <w:p w14:paraId="28F772FB" w14:textId="77777777" w:rsidR="007A7780" w:rsidRPr="007A7780" w:rsidRDefault="007A7780">
      <w:pPr>
        <w:pStyle w:val="Heading1"/>
        <w:rPr>
          <w:color w:val="0A5394"/>
          <w:sz w:val="18"/>
          <w:szCs w:val="18"/>
        </w:rPr>
      </w:pPr>
    </w:p>
    <w:p w14:paraId="3802DFF9" w14:textId="77777777" w:rsidR="008703A8" w:rsidRDefault="007472A3">
      <w:pPr>
        <w:pStyle w:val="Heading1"/>
      </w:pPr>
      <w:r>
        <w:rPr>
          <w:color w:val="0A5394"/>
        </w:rPr>
        <w:t>EXPERIENCE</w:t>
      </w:r>
    </w:p>
    <w:p w14:paraId="615736A9" w14:textId="77777777" w:rsidR="008703A8" w:rsidRPr="00480505" w:rsidRDefault="00480505" w:rsidP="00480505">
      <w:pPr>
        <w:spacing w:before="210"/>
        <w:ind w:left="100"/>
        <w:rPr>
          <w:b/>
          <w:color w:val="343744"/>
          <w:sz w:val="24"/>
        </w:rPr>
      </w:pPr>
      <w:r>
        <w:rPr>
          <w:b/>
          <w:color w:val="343744"/>
          <w:sz w:val="24"/>
        </w:rPr>
        <w:t xml:space="preserve">Diagnostics and Laboratory Services, </w:t>
      </w:r>
      <w:r w:rsidR="001420B8">
        <w:rPr>
          <w:b/>
          <w:color w:val="343744"/>
          <w:sz w:val="24"/>
        </w:rPr>
        <w:t>Department of Primary Industries and Regional Development WA</w:t>
      </w:r>
      <w:r w:rsidR="007472A3">
        <w:rPr>
          <w:b/>
          <w:color w:val="343744"/>
          <w:sz w:val="24"/>
        </w:rPr>
        <w:t xml:space="preserve"> </w:t>
      </w:r>
      <w:r>
        <w:rPr>
          <w:b/>
          <w:color w:val="343744"/>
          <w:sz w:val="24"/>
        </w:rPr>
        <w:br/>
      </w:r>
      <w:r>
        <w:rPr>
          <w:i/>
          <w:color w:val="666666"/>
          <w:sz w:val="24"/>
        </w:rPr>
        <w:t xml:space="preserve">Laboratory scientist and lab manager - </w:t>
      </w:r>
      <w:r w:rsidR="00C42230">
        <w:rPr>
          <w:i/>
          <w:color w:val="666666"/>
          <w:sz w:val="24"/>
        </w:rPr>
        <w:t>M</w:t>
      </w:r>
      <w:r>
        <w:rPr>
          <w:i/>
          <w:color w:val="666666"/>
          <w:sz w:val="24"/>
        </w:rPr>
        <w:t xml:space="preserve">olecular </w:t>
      </w:r>
      <w:r w:rsidR="00C42230">
        <w:rPr>
          <w:i/>
          <w:color w:val="666666"/>
          <w:sz w:val="24"/>
        </w:rPr>
        <w:t>B</w:t>
      </w:r>
      <w:r>
        <w:rPr>
          <w:i/>
          <w:color w:val="666666"/>
          <w:sz w:val="24"/>
        </w:rPr>
        <w:t>iology</w:t>
      </w:r>
    </w:p>
    <w:p w14:paraId="69D8DE1D" w14:textId="77777777" w:rsidR="008703A8" w:rsidRDefault="007472A3">
      <w:pPr>
        <w:spacing w:before="92"/>
        <w:ind w:left="100"/>
        <w:rPr>
          <w:color w:val="666666"/>
          <w:sz w:val="20"/>
        </w:rPr>
      </w:pPr>
      <w:r>
        <w:rPr>
          <w:color w:val="666666"/>
          <w:sz w:val="20"/>
        </w:rPr>
        <w:t>MAY 201</w:t>
      </w:r>
      <w:r w:rsidR="00480505">
        <w:rPr>
          <w:color w:val="666666"/>
          <w:sz w:val="20"/>
        </w:rPr>
        <w:t>6</w:t>
      </w:r>
      <w:r>
        <w:rPr>
          <w:color w:val="666666"/>
          <w:sz w:val="20"/>
        </w:rPr>
        <w:t xml:space="preserve"> </w:t>
      </w:r>
      <w:r w:rsidR="00480505">
        <w:rPr>
          <w:color w:val="666666"/>
          <w:sz w:val="20"/>
        </w:rPr>
        <w:t>–</w:t>
      </w:r>
      <w:r>
        <w:rPr>
          <w:color w:val="666666"/>
          <w:sz w:val="20"/>
        </w:rPr>
        <w:t xml:space="preserve"> CURRENT</w:t>
      </w:r>
    </w:p>
    <w:p w14:paraId="3FCDEDE1" w14:textId="77777777" w:rsidR="00480505" w:rsidRDefault="00776C91" w:rsidP="00776C91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>Daily technical</w:t>
      </w:r>
      <w:r w:rsidR="00F2001A">
        <w:t>, quality</w:t>
      </w:r>
      <w:r>
        <w:t xml:space="preserve"> and HR management of the </w:t>
      </w:r>
      <w:r w:rsidR="007A1941">
        <w:t xml:space="preserve">molecular biology </w:t>
      </w:r>
      <w:r>
        <w:t>laboratory</w:t>
      </w:r>
    </w:p>
    <w:p w14:paraId="5A2BA76E" w14:textId="77777777" w:rsidR="00480505" w:rsidRDefault="00480505" w:rsidP="00776C91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>Oversee and manage the integration of the animal pathology, plant pathology and entomology diagnostic molecular laboratories following a departmental restructure</w:t>
      </w:r>
    </w:p>
    <w:p w14:paraId="57C306DE" w14:textId="77777777" w:rsidR="00776C91" w:rsidRDefault="00776C91" w:rsidP="00776C91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>Routine molecular and microbiological diagnostic case management</w:t>
      </w:r>
    </w:p>
    <w:p w14:paraId="6FEB5FAB" w14:textId="77777777" w:rsidR="008703A8" w:rsidRDefault="00480505" w:rsidP="00776C91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>New test development</w:t>
      </w:r>
      <w:r w:rsidR="00776C91">
        <w:t xml:space="preserve"> and implementation</w:t>
      </w:r>
    </w:p>
    <w:p w14:paraId="33C207FA" w14:textId="77777777" w:rsidR="008703A8" w:rsidRDefault="00480505" w:rsidP="00776C91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>Implementation of new technologies such as next generation sequencing and automated testing platforms</w:t>
      </w:r>
    </w:p>
    <w:p w14:paraId="35B8C82E" w14:textId="77777777" w:rsidR="00886DD8" w:rsidRDefault="00886DD8" w:rsidP="00776C91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>Externally</w:t>
      </w:r>
      <w:r w:rsidR="00776C91">
        <w:t xml:space="preserve"> funded research projects such as</w:t>
      </w:r>
      <w:r>
        <w:t>;</w:t>
      </w:r>
      <w:r w:rsidR="00776C91">
        <w:t xml:space="preserve"> </w:t>
      </w:r>
      <w:r w:rsidR="00F2001A">
        <w:t xml:space="preserve"> </w:t>
      </w:r>
    </w:p>
    <w:p w14:paraId="0CE455B2" w14:textId="77777777" w:rsidR="00480505" w:rsidRDefault="00886DD8" w:rsidP="00886DD8">
      <w:pPr>
        <w:pStyle w:val="ListParagraph"/>
        <w:numPr>
          <w:ilvl w:val="1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 w:rsidRPr="00886DD8">
        <w:t>Development of a novel discriminatory tool for the detection and identification of Khapra beetle</w:t>
      </w:r>
      <w:r>
        <w:t xml:space="preserve"> (completed 2018)</w:t>
      </w:r>
    </w:p>
    <w:p w14:paraId="2EB83DFF" w14:textId="77777777" w:rsidR="00886DD8" w:rsidRDefault="00886DD8" w:rsidP="00886DD8">
      <w:pPr>
        <w:pStyle w:val="ListParagraph"/>
        <w:numPr>
          <w:ilvl w:val="1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>Development of a metagenomics panel for the detection of cattle pathogens (completed 2018)</w:t>
      </w:r>
    </w:p>
    <w:p w14:paraId="6D2F192E" w14:textId="77777777" w:rsidR="00886DD8" w:rsidRPr="00886DD8" w:rsidRDefault="00886DD8" w:rsidP="00886DD8">
      <w:pPr>
        <w:pStyle w:val="ListParagraph"/>
        <w:numPr>
          <w:ilvl w:val="1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>Development of an early detection system for Johne’s Disease in cattle and sheep (ongoing)</w:t>
      </w:r>
    </w:p>
    <w:p w14:paraId="42E5E6BB" w14:textId="77777777" w:rsidR="00F2001A" w:rsidRDefault="00F2001A" w:rsidP="00776C91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 xml:space="preserve">Internal NATA </w:t>
      </w:r>
      <w:r w:rsidR="005E2608">
        <w:t xml:space="preserve">quality </w:t>
      </w:r>
      <w:r>
        <w:t xml:space="preserve">assessor </w:t>
      </w:r>
    </w:p>
    <w:p w14:paraId="08D178DE" w14:textId="77777777" w:rsidR="007A1941" w:rsidRDefault="007A1941" w:rsidP="007A1941">
      <w:pPr>
        <w:tabs>
          <w:tab w:val="left" w:pos="819"/>
          <w:tab w:val="left" w:pos="820"/>
        </w:tabs>
        <w:spacing w:before="81" w:line="297" w:lineRule="auto"/>
        <w:ind w:right="204"/>
      </w:pPr>
    </w:p>
    <w:p w14:paraId="67168376" w14:textId="77777777" w:rsidR="005E2608" w:rsidRDefault="005E2608" w:rsidP="005E2608">
      <w:pPr>
        <w:tabs>
          <w:tab w:val="left" w:pos="819"/>
          <w:tab w:val="left" w:pos="820"/>
        </w:tabs>
        <w:spacing w:before="81" w:line="297" w:lineRule="auto"/>
        <w:ind w:right="204"/>
      </w:pPr>
    </w:p>
    <w:p w14:paraId="65BE2327" w14:textId="77777777" w:rsidR="005E2608" w:rsidRPr="00480505" w:rsidRDefault="005E2608" w:rsidP="005E2608">
      <w:pPr>
        <w:spacing w:before="210"/>
        <w:ind w:left="100"/>
        <w:rPr>
          <w:b/>
          <w:color w:val="343744"/>
          <w:sz w:val="24"/>
        </w:rPr>
      </w:pPr>
      <w:r>
        <w:rPr>
          <w:b/>
          <w:color w:val="343744"/>
          <w:sz w:val="24"/>
        </w:rPr>
        <w:br/>
      </w:r>
    </w:p>
    <w:p w14:paraId="4A576E7A" w14:textId="77777777" w:rsidR="008703A8" w:rsidRDefault="008703A8">
      <w:pPr>
        <w:pStyle w:val="BodyText"/>
        <w:spacing w:before="4"/>
        <w:ind w:left="0"/>
        <w:rPr>
          <w:sz w:val="23"/>
        </w:rPr>
      </w:pPr>
    </w:p>
    <w:p w14:paraId="173619F6" w14:textId="77777777" w:rsidR="005E2608" w:rsidRDefault="005E2608">
      <w:pPr>
        <w:pStyle w:val="BodyText"/>
        <w:spacing w:before="4"/>
        <w:ind w:left="0"/>
        <w:rPr>
          <w:sz w:val="23"/>
        </w:rPr>
      </w:pPr>
    </w:p>
    <w:p w14:paraId="118EAB77" w14:textId="77777777" w:rsidR="005E2608" w:rsidRDefault="005E2608">
      <w:pPr>
        <w:ind w:left="100"/>
        <w:rPr>
          <w:i/>
          <w:sz w:val="24"/>
        </w:rPr>
      </w:pPr>
      <w:r>
        <w:rPr>
          <w:b/>
          <w:color w:val="343744"/>
          <w:sz w:val="24"/>
        </w:rPr>
        <w:lastRenderedPageBreak/>
        <w:t>Diagnostics and Laboratory Services, DPIRD</w:t>
      </w:r>
      <w:r w:rsidR="009B59FB">
        <w:rPr>
          <w:b/>
          <w:color w:val="343744"/>
          <w:sz w:val="24"/>
        </w:rPr>
        <w:t>/DAFWA</w:t>
      </w:r>
      <w:r>
        <w:rPr>
          <w:b/>
          <w:color w:val="343744"/>
          <w:sz w:val="24"/>
        </w:rPr>
        <w:t xml:space="preserve"> WA</w:t>
      </w:r>
      <w:r>
        <w:rPr>
          <w:b/>
          <w:color w:val="343744"/>
          <w:sz w:val="24"/>
        </w:rPr>
        <w:br/>
      </w:r>
      <w:r>
        <w:rPr>
          <w:i/>
          <w:color w:val="666666"/>
          <w:sz w:val="24"/>
        </w:rPr>
        <w:t>Research officer and lab</w:t>
      </w:r>
      <w:r w:rsidR="003C0709">
        <w:rPr>
          <w:i/>
          <w:color w:val="666666"/>
          <w:sz w:val="24"/>
        </w:rPr>
        <w:t>oratory</w:t>
      </w:r>
      <w:r>
        <w:rPr>
          <w:i/>
          <w:color w:val="666666"/>
          <w:sz w:val="24"/>
        </w:rPr>
        <w:t xml:space="preserve"> supervisor - </w:t>
      </w:r>
      <w:r w:rsidR="00C42230">
        <w:rPr>
          <w:i/>
          <w:color w:val="666666"/>
          <w:sz w:val="24"/>
        </w:rPr>
        <w:t>B</w:t>
      </w:r>
      <w:r>
        <w:rPr>
          <w:i/>
          <w:color w:val="666666"/>
          <w:sz w:val="24"/>
        </w:rPr>
        <w:t>acteriology</w:t>
      </w:r>
    </w:p>
    <w:p w14:paraId="2954B771" w14:textId="77777777" w:rsidR="008703A8" w:rsidRDefault="00506ACA">
      <w:pPr>
        <w:spacing w:before="91"/>
        <w:ind w:left="100"/>
        <w:rPr>
          <w:sz w:val="20"/>
        </w:rPr>
      </w:pPr>
      <w:r>
        <w:rPr>
          <w:color w:val="666666"/>
          <w:sz w:val="20"/>
        </w:rPr>
        <w:t>NOVEMBER</w:t>
      </w:r>
      <w:r w:rsidR="007472A3">
        <w:rPr>
          <w:color w:val="666666"/>
          <w:sz w:val="20"/>
        </w:rPr>
        <w:t xml:space="preserve"> 20</w:t>
      </w:r>
      <w:r>
        <w:rPr>
          <w:color w:val="666666"/>
          <w:sz w:val="20"/>
        </w:rPr>
        <w:t>0</w:t>
      </w:r>
      <w:r w:rsidR="00240399">
        <w:rPr>
          <w:color w:val="666666"/>
          <w:sz w:val="20"/>
        </w:rPr>
        <w:t>8</w:t>
      </w:r>
      <w:r w:rsidR="007472A3">
        <w:rPr>
          <w:color w:val="666666"/>
          <w:sz w:val="20"/>
        </w:rPr>
        <w:t xml:space="preserve"> - </w:t>
      </w:r>
      <w:r>
        <w:rPr>
          <w:color w:val="666666"/>
          <w:sz w:val="20"/>
        </w:rPr>
        <w:t>MAY 2016</w:t>
      </w:r>
    </w:p>
    <w:p w14:paraId="320E4145" w14:textId="77777777" w:rsidR="00E155C8" w:rsidRDefault="00E155C8" w:rsidP="00E155C8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 xml:space="preserve">Daily technical, quality and HR supervision of the </w:t>
      </w:r>
      <w:r w:rsidR="007A1941">
        <w:t xml:space="preserve">bacteriology </w:t>
      </w:r>
      <w:r>
        <w:t>laboratory</w:t>
      </w:r>
    </w:p>
    <w:p w14:paraId="67EAB806" w14:textId="77777777" w:rsidR="00E155C8" w:rsidRDefault="00E155C8" w:rsidP="00E155C8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>Routine diagnostic bacteriology and case management</w:t>
      </w:r>
    </w:p>
    <w:p w14:paraId="32A2B4B8" w14:textId="77777777" w:rsidR="00E155C8" w:rsidRDefault="00E155C8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1" w:line="297" w:lineRule="auto"/>
        <w:ind w:right="297"/>
      </w:pPr>
      <w:r>
        <w:t>Development, validation and implementation of new tests such as PCRs for the detection of bacterial pathogens</w:t>
      </w:r>
    </w:p>
    <w:p w14:paraId="26FBB7F5" w14:textId="77777777" w:rsidR="008703A8" w:rsidRDefault="00E155C8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1" w:line="297" w:lineRule="auto"/>
        <w:ind w:right="297"/>
      </w:pPr>
      <w:r>
        <w:t>Implementation and validation of new laboratory equipment such as MALDI-TOF</w:t>
      </w:r>
    </w:p>
    <w:p w14:paraId="21CD05ED" w14:textId="77777777" w:rsidR="009B59FB" w:rsidRDefault="009B59FB" w:rsidP="009B59FB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1" w:line="297" w:lineRule="auto"/>
        <w:ind w:right="204"/>
      </w:pPr>
      <w:r>
        <w:t xml:space="preserve">Externally funded research projects such as;  </w:t>
      </w:r>
    </w:p>
    <w:p w14:paraId="5169195B" w14:textId="77777777" w:rsidR="008703A8" w:rsidRDefault="009B59FB" w:rsidP="009B59FB">
      <w:pPr>
        <w:pStyle w:val="ListParagraph"/>
        <w:numPr>
          <w:ilvl w:val="1"/>
          <w:numId w:val="1"/>
        </w:numPr>
        <w:tabs>
          <w:tab w:val="left" w:pos="819"/>
          <w:tab w:val="left" w:pos="820"/>
        </w:tabs>
        <w:spacing w:before="3" w:line="297" w:lineRule="auto"/>
        <w:ind w:right="114"/>
      </w:pPr>
      <w:r>
        <w:t>Development of a probe based qPCR for the real-time detection of Johne’s disease direct from faeces (completed 2016)</w:t>
      </w:r>
    </w:p>
    <w:p w14:paraId="47FEA41B" w14:textId="77777777" w:rsidR="009B59FB" w:rsidRDefault="009B59FB" w:rsidP="00686CE5">
      <w:pPr>
        <w:pStyle w:val="ListParagraph"/>
        <w:numPr>
          <w:ilvl w:val="1"/>
          <w:numId w:val="1"/>
        </w:numPr>
        <w:tabs>
          <w:tab w:val="left" w:pos="819"/>
          <w:tab w:val="left" w:pos="820"/>
        </w:tabs>
        <w:spacing w:before="3" w:line="297" w:lineRule="auto"/>
        <w:ind w:right="114"/>
      </w:pPr>
      <w:r>
        <w:t>Theileria orientalis, Haemaphysalis longicornis and lxodes australiensis survey in cattle in the Denmark shire (completed 2015)</w:t>
      </w:r>
    </w:p>
    <w:p w14:paraId="0EEA76CE" w14:textId="77777777" w:rsidR="008703A8" w:rsidRDefault="008703A8">
      <w:pPr>
        <w:spacing w:before="92"/>
        <w:ind w:left="100"/>
        <w:rPr>
          <w:color w:val="666666"/>
          <w:sz w:val="20"/>
        </w:rPr>
      </w:pPr>
    </w:p>
    <w:p w14:paraId="53DC6BE4" w14:textId="77777777" w:rsidR="00240399" w:rsidRDefault="009B59FB" w:rsidP="009B59FB">
      <w:pPr>
        <w:ind w:left="100"/>
        <w:rPr>
          <w:b/>
          <w:color w:val="343744"/>
          <w:sz w:val="24"/>
        </w:rPr>
      </w:pPr>
      <w:r>
        <w:rPr>
          <w:b/>
          <w:color w:val="343744"/>
          <w:sz w:val="24"/>
        </w:rPr>
        <w:t>Animal Health Laboratories,</w:t>
      </w:r>
      <w:r w:rsidR="001420B8">
        <w:rPr>
          <w:b/>
          <w:color w:val="343744"/>
          <w:sz w:val="24"/>
        </w:rPr>
        <w:t xml:space="preserve"> Department of Agriculture and Food WA</w:t>
      </w:r>
    </w:p>
    <w:p w14:paraId="4A23E65D" w14:textId="77777777" w:rsidR="009B59FB" w:rsidRDefault="00240399" w:rsidP="009B59FB">
      <w:pPr>
        <w:ind w:left="100"/>
        <w:rPr>
          <w:i/>
          <w:sz w:val="24"/>
        </w:rPr>
      </w:pPr>
      <w:r>
        <w:rPr>
          <w:i/>
          <w:color w:val="666666"/>
          <w:sz w:val="24"/>
        </w:rPr>
        <w:t>Technical Officer</w:t>
      </w:r>
      <w:r w:rsidR="009B59FB">
        <w:rPr>
          <w:i/>
          <w:color w:val="666666"/>
          <w:sz w:val="24"/>
        </w:rPr>
        <w:t xml:space="preserve"> - Bacteriology</w:t>
      </w:r>
    </w:p>
    <w:p w14:paraId="5E496423" w14:textId="77777777" w:rsidR="009B59FB" w:rsidRDefault="00F87AA4" w:rsidP="009B59FB">
      <w:pPr>
        <w:spacing w:before="91"/>
        <w:ind w:left="100"/>
        <w:rPr>
          <w:sz w:val="20"/>
        </w:rPr>
      </w:pPr>
      <w:r>
        <w:rPr>
          <w:color w:val="666666"/>
          <w:sz w:val="20"/>
        </w:rPr>
        <w:t>MARCH</w:t>
      </w:r>
      <w:r w:rsidR="009B59FB">
        <w:rPr>
          <w:color w:val="666666"/>
          <w:sz w:val="20"/>
        </w:rPr>
        <w:t xml:space="preserve"> 200</w:t>
      </w:r>
      <w:r>
        <w:rPr>
          <w:color w:val="666666"/>
          <w:sz w:val="20"/>
        </w:rPr>
        <w:t>8</w:t>
      </w:r>
      <w:r w:rsidR="009B59FB">
        <w:rPr>
          <w:color w:val="666666"/>
          <w:sz w:val="20"/>
        </w:rPr>
        <w:t xml:space="preserve"> - </w:t>
      </w:r>
      <w:r w:rsidR="00931722">
        <w:rPr>
          <w:color w:val="666666"/>
          <w:sz w:val="20"/>
        </w:rPr>
        <w:t>NOVEMBER</w:t>
      </w:r>
      <w:r w:rsidR="009B59FB">
        <w:rPr>
          <w:color w:val="666666"/>
          <w:sz w:val="20"/>
        </w:rPr>
        <w:t xml:space="preserve"> </w:t>
      </w:r>
      <w:r w:rsidR="00931722">
        <w:rPr>
          <w:color w:val="666666"/>
          <w:sz w:val="20"/>
        </w:rPr>
        <w:t>2008</w:t>
      </w:r>
    </w:p>
    <w:p w14:paraId="40937133" w14:textId="77777777" w:rsidR="008703A8" w:rsidRDefault="001420B8" w:rsidP="001420B8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0"/>
      </w:pPr>
      <w:r>
        <w:t>Routine diagnostic bacteriology</w:t>
      </w:r>
    </w:p>
    <w:p w14:paraId="736A8D3D" w14:textId="77777777" w:rsidR="008703A8" w:rsidRDefault="001420B8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</w:pPr>
      <w:r>
        <w:t>General laboratory house-keeping</w:t>
      </w:r>
    </w:p>
    <w:p w14:paraId="59B94396" w14:textId="77777777" w:rsidR="008703A8" w:rsidRDefault="008703A8">
      <w:pPr>
        <w:pStyle w:val="BodyText"/>
        <w:spacing w:before="4"/>
        <w:ind w:left="0"/>
        <w:rPr>
          <w:sz w:val="23"/>
        </w:rPr>
      </w:pPr>
    </w:p>
    <w:p w14:paraId="3362B705" w14:textId="77777777" w:rsidR="001420B8" w:rsidRDefault="005E2D68" w:rsidP="001420B8">
      <w:pPr>
        <w:ind w:firstLine="100"/>
        <w:rPr>
          <w:b/>
          <w:color w:val="343744"/>
          <w:sz w:val="24"/>
        </w:rPr>
      </w:pPr>
      <w:r>
        <w:rPr>
          <w:b/>
          <w:color w:val="343744"/>
          <w:sz w:val="24"/>
        </w:rPr>
        <w:t>F</w:t>
      </w:r>
      <w:r w:rsidRPr="005E2D68">
        <w:rPr>
          <w:b/>
          <w:color w:val="343744"/>
          <w:sz w:val="24"/>
        </w:rPr>
        <w:t xml:space="preserve">isheries and </w:t>
      </w:r>
      <w:r>
        <w:rPr>
          <w:b/>
          <w:color w:val="343744"/>
          <w:sz w:val="24"/>
        </w:rPr>
        <w:t>M</w:t>
      </w:r>
      <w:r w:rsidRPr="005E2D68">
        <w:rPr>
          <w:b/>
          <w:color w:val="343744"/>
          <w:sz w:val="24"/>
        </w:rPr>
        <w:t xml:space="preserve">arine </w:t>
      </w:r>
      <w:r>
        <w:rPr>
          <w:b/>
          <w:color w:val="343744"/>
          <w:sz w:val="24"/>
        </w:rPr>
        <w:t>R</w:t>
      </w:r>
      <w:r w:rsidRPr="005E2D68">
        <w:rPr>
          <w:b/>
          <w:color w:val="343744"/>
          <w:sz w:val="24"/>
        </w:rPr>
        <w:t xml:space="preserve">esearch </w:t>
      </w:r>
      <w:r>
        <w:rPr>
          <w:b/>
          <w:color w:val="343744"/>
          <w:sz w:val="24"/>
        </w:rPr>
        <w:t>L</w:t>
      </w:r>
      <w:r w:rsidRPr="005E2D68">
        <w:rPr>
          <w:b/>
          <w:color w:val="343744"/>
          <w:sz w:val="24"/>
        </w:rPr>
        <w:t>aboratories</w:t>
      </w:r>
      <w:r>
        <w:rPr>
          <w:b/>
          <w:color w:val="343744"/>
          <w:sz w:val="24"/>
        </w:rPr>
        <w:t>,</w:t>
      </w:r>
      <w:r w:rsidRPr="005E2D68">
        <w:rPr>
          <w:b/>
          <w:color w:val="343744"/>
          <w:sz w:val="24"/>
        </w:rPr>
        <w:t xml:space="preserve"> Department of Fisheries WA</w:t>
      </w:r>
    </w:p>
    <w:p w14:paraId="6D141960" w14:textId="77777777" w:rsidR="001420B8" w:rsidRDefault="00D92324" w:rsidP="001420B8">
      <w:pPr>
        <w:ind w:left="100"/>
        <w:rPr>
          <w:i/>
          <w:sz w:val="24"/>
        </w:rPr>
      </w:pPr>
      <w:r>
        <w:rPr>
          <w:i/>
          <w:color w:val="666666"/>
          <w:sz w:val="24"/>
        </w:rPr>
        <w:t xml:space="preserve">Casual </w:t>
      </w:r>
      <w:r w:rsidR="001420B8">
        <w:rPr>
          <w:i/>
          <w:color w:val="666666"/>
          <w:sz w:val="24"/>
        </w:rPr>
        <w:t>Technical Officer</w:t>
      </w:r>
      <w:r>
        <w:rPr>
          <w:i/>
          <w:color w:val="666666"/>
          <w:sz w:val="24"/>
        </w:rPr>
        <w:t xml:space="preserve"> </w:t>
      </w:r>
      <w:r w:rsidR="001420B8">
        <w:rPr>
          <w:i/>
          <w:color w:val="666666"/>
          <w:sz w:val="24"/>
        </w:rPr>
        <w:t xml:space="preserve">- </w:t>
      </w:r>
      <w:r>
        <w:rPr>
          <w:i/>
          <w:color w:val="666666"/>
          <w:sz w:val="24"/>
        </w:rPr>
        <w:t>Aquaculture</w:t>
      </w:r>
    </w:p>
    <w:p w14:paraId="371E5A8E" w14:textId="77777777" w:rsidR="001420B8" w:rsidRDefault="00D92324" w:rsidP="001420B8">
      <w:pPr>
        <w:spacing w:before="91"/>
        <w:ind w:left="100"/>
        <w:rPr>
          <w:sz w:val="20"/>
        </w:rPr>
      </w:pPr>
      <w:r>
        <w:rPr>
          <w:color w:val="666666"/>
          <w:sz w:val="20"/>
        </w:rPr>
        <w:t xml:space="preserve">JULY </w:t>
      </w:r>
      <w:r w:rsidR="001420B8">
        <w:rPr>
          <w:color w:val="666666"/>
          <w:sz w:val="20"/>
        </w:rPr>
        <w:t>200</w:t>
      </w:r>
      <w:r>
        <w:rPr>
          <w:color w:val="666666"/>
          <w:sz w:val="20"/>
        </w:rPr>
        <w:t>5</w:t>
      </w:r>
      <w:r w:rsidR="001420B8">
        <w:rPr>
          <w:color w:val="666666"/>
          <w:sz w:val="20"/>
        </w:rPr>
        <w:t xml:space="preserve"> - </w:t>
      </w:r>
      <w:r>
        <w:rPr>
          <w:color w:val="666666"/>
          <w:sz w:val="20"/>
        </w:rPr>
        <w:t>MARCH</w:t>
      </w:r>
      <w:r w:rsidR="001420B8">
        <w:rPr>
          <w:color w:val="666666"/>
          <w:sz w:val="20"/>
        </w:rPr>
        <w:t xml:space="preserve"> 2008</w:t>
      </w:r>
    </w:p>
    <w:p w14:paraId="2284DBF8" w14:textId="77777777" w:rsidR="00D92324" w:rsidRDefault="00D92324" w:rsidP="00D92324">
      <w:pPr>
        <w:pStyle w:val="ListParagraph"/>
        <w:numPr>
          <w:ilvl w:val="0"/>
          <w:numId w:val="1"/>
        </w:numPr>
      </w:pPr>
      <w:r>
        <w:t>Routine husbandry and maintenance of captive abalone and fish stocks</w:t>
      </w:r>
    </w:p>
    <w:p w14:paraId="5DF77F86" w14:textId="77777777" w:rsidR="00D92324" w:rsidRDefault="00D92324" w:rsidP="00D92324">
      <w:pPr>
        <w:pStyle w:val="ListParagraph"/>
        <w:numPr>
          <w:ilvl w:val="0"/>
          <w:numId w:val="1"/>
        </w:numPr>
      </w:pPr>
      <w:r>
        <w:t>I</w:t>
      </w:r>
      <w:r w:rsidRPr="00D92324">
        <w:t>mprovement and evaluation of abalone nursery production</w:t>
      </w:r>
    </w:p>
    <w:p w14:paraId="7AE42DFD" w14:textId="77777777" w:rsidR="00D92324" w:rsidRPr="00D92324" w:rsidRDefault="00D92324" w:rsidP="00D92324">
      <w:pPr>
        <w:widowControl/>
        <w:numPr>
          <w:ilvl w:val="0"/>
          <w:numId w:val="1"/>
        </w:numPr>
        <w:autoSpaceDE/>
        <w:autoSpaceDN/>
        <w:spacing w:before="120"/>
        <w:rPr>
          <w:lang w:val="en-AU" w:bidi="ar-SA"/>
        </w:rPr>
      </w:pPr>
      <w:r>
        <w:rPr>
          <w:lang w:val="en-AU"/>
        </w:rPr>
        <w:t xml:space="preserve">Abalone reseeding project </w:t>
      </w:r>
      <w:r>
        <w:rPr>
          <w:lang w:val="en-AU" w:bidi="ar-SA"/>
        </w:rPr>
        <w:t>in Flinders Bay, Augusta WA</w:t>
      </w:r>
    </w:p>
    <w:p w14:paraId="1EC53BD9" w14:textId="77777777" w:rsidR="00D92324" w:rsidRPr="00D92324" w:rsidRDefault="00D92324" w:rsidP="00D92324">
      <w:pPr>
        <w:pStyle w:val="ListParagraph"/>
        <w:numPr>
          <w:ilvl w:val="0"/>
          <w:numId w:val="1"/>
        </w:numPr>
      </w:pPr>
      <w:r>
        <w:t>Investigating impact of bioeroding sponges (</w:t>
      </w:r>
      <w:r w:rsidRPr="00D92324">
        <w:rPr>
          <w:i/>
        </w:rPr>
        <w:t>Cliona</w:t>
      </w:r>
      <w:r>
        <w:t xml:space="preserve"> spp.) on pearl oysters (</w:t>
      </w:r>
      <w:r w:rsidRPr="00D92324">
        <w:rPr>
          <w:i/>
        </w:rPr>
        <w:t>Pinctada maxima</w:t>
      </w:r>
      <w:r>
        <w:t>)</w:t>
      </w:r>
    </w:p>
    <w:p w14:paraId="0F95ADE8" w14:textId="77777777" w:rsidR="008703A8" w:rsidRDefault="008703A8">
      <w:pPr>
        <w:pStyle w:val="BodyText"/>
        <w:ind w:left="0"/>
        <w:rPr>
          <w:sz w:val="24"/>
        </w:rPr>
      </w:pPr>
    </w:p>
    <w:p w14:paraId="7C3D47FD" w14:textId="77777777" w:rsidR="008703A8" w:rsidRDefault="008703A8">
      <w:pPr>
        <w:pStyle w:val="BodyText"/>
        <w:ind w:left="0"/>
        <w:rPr>
          <w:sz w:val="24"/>
        </w:rPr>
      </w:pPr>
    </w:p>
    <w:p w14:paraId="55FFA347" w14:textId="77777777" w:rsidR="008703A8" w:rsidRDefault="008703A8">
      <w:pPr>
        <w:pStyle w:val="BodyText"/>
        <w:spacing w:before="5"/>
        <w:ind w:left="0"/>
        <w:rPr>
          <w:sz w:val="23"/>
        </w:rPr>
      </w:pPr>
    </w:p>
    <w:p w14:paraId="4B27CA10" w14:textId="77777777" w:rsidR="008703A8" w:rsidRDefault="007472A3">
      <w:pPr>
        <w:pStyle w:val="Heading1"/>
        <w:spacing w:before="1"/>
      </w:pPr>
      <w:r>
        <w:rPr>
          <w:color w:val="0A5394"/>
        </w:rPr>
        <w:t>MEMBERSHIPS</w:t>
      </w:r>
    </w:p>
    <w:p w14:paraId="507F9789" w14:textId="77777777" w:rsidR="008703A8" w:rsidRDefault="003A15B7" w:rsidP="007A1941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0" w:line="297" w:lineRule="auto"/>
        <w:ind w:right="1120"/>
      </w:pPr>
      <w:r>
        <w:t>Professional Member of the Australian Society for Microbiology (MASM)</w:t>
      </w:r>
    </w:p>
    <w:p w14:paraId="49E546CC" w14:textId="77777777" w:rsidR="007A1941" w:rsidRPr="003A15B7" w:rsidRDefault="007A1941" w:rsidP="007A1941">
      <w:pPr>
        <w:pStyle w:val="ListParagraph"/>
        <w:numPr>
          <w:ilvl w:val="0"/>
          <w:numId w:val="1"/>
        </w:numPr>
        <w:tabs>
          <w:tab w:val="left" w:pos="819"/>
          <w:tab w:val="left" w:pos="820"/>
        </w:tabs>
        <w:spacing w:before="80" w:line="297" w:lineRule="auto"/>
        <w:ind w:right="1120"/>
      </w:pPr>
      <w:r>
        <w:t xml:space="preserve">Western Australian representative - </w:t>
      </w:r>
      <w:r w:rsidRPr="007A1941">
        <w:t xml:space="preserve">Laboratories for Emergency Animal Disease Diagnosis and Response </w:t>
      </w:r>
      <w:r>
        <w:t>(LEADDR) network</w:t>
      </w:r>
    </w:p>
    <w:p w14:paraId="7BD9ECC1" w14:textId="77777777" w:rsidR="008703A8" w:rsidRDefault="008703A8">
      <w:pPr>
        <w:pStyle w:val="BodyText"/>
        <w:spacing w:before="5"/>
        <w:ind w:left="0"/>
        <w:rPr>
          <w:sz w:val="23"/>
        </w:rPr>
      </w:pPr>
    </w:p>
    <w:p w14:paraId="725C907C" w14:textId="77777777" w:rsidR="003A15B7" w:rsidRDefault="003A15B7">
      <w:pPr>
        <w:pStyle w:val="Heading1"/>
        <w:rPr>
          <w:color w:val="0A5394"/>
        </w:rPr>
      </w:pPr>
    </w:p>
    <w:p w14:paraId="641FE64C" w14:textId="77777777" w:rsidR="008703A8" w:rsidRDefault="007472A3">
      <w:pPr>
        <w:pStyle w:val="Heading1"/>
      </w:pPr>
      <w:r>
        <w:rPr>
          <w:color w:val="0A5394"/>
        </w:rPr>
        <w:t>REFERENCES</w:t>
      </w:r>
    </w:p>
    <w:p w14:paraId="36D2D830" w14:textId="77777777" w:rsidR="003F1D85" w:rsidRDefault="003F1D85">
      <w:pPr>
        <w:pStyle w:val="BodyText"/>
        <w:spacing w:before="17"/>
        <w:ind w:left="100"/>
        <w:rPr>
          <w:b/>
          <w:bCs/>
        </w:rPr>
      </w:pPr>
      <w:r w:rsidRPr="003F1D85">
        <w:rPr>
          <w:b/>
          <w:bCs/>
        </w:rPr>
        <w:t>Dr Mark O'Dea</w:t>
      </w:r>
      <w:r>
        <w:rPr>
          <w:b/>
          <w:bCs/>
        </w:rPr>
        <w:t xml:space="preserve"> </w:t>
      </w:r>
      <w:r w:rsidRPr="003F1D85">
        <w:rPr>
          <w:b/>
          <w:bCs/>
        </w:rPr>
        <w:t>B.Sc., B.V.M.S. (Hons), PhD</w:t>
      </w:r>
    </w:p>
    <w:p w14:paraId="51BC7677" w14:textId="77777777" w:rsidR="003F1D85" w:rsidRDefault="003F1D85" w:rsidP="003F1D85">
      <w:pPr>
        <w:pStyle w:val="BodyText"/>
        <w:spacing w:before="17"/>
        <w:ind w:left="100"/>
      </w:pPr>
      <w:r>
        <w:t>School of Veterinary Medicine</w:t>
      </w:r>
    </w:p>
    <w:p w14:paraId="46198294" w14:textId="77777777" w:rsidR="003F1D85" w:rsidRDefault="003F1D85" w:rsidP="003F1D85">
      <w:pPr>
        <w:pStyle w:val="BodyText"/>
        <w:spacing w:line="256" w:lineRule="auto"/>
        <w:ind w:left="100" w:right="6832"/>
      </w:pPr>
      <w:r>
        <w:t>Murdoch University</w:t>
      </w:r>
    </w:p>
    <w:p w14:paraId="5BB34F51" w14:textId="77777777" w:rsidR="003F1D85" w:rsidRDefault="003A15B7" w:rsidP="003F1D85">
      <w:pPr>
        <w:pStyle w:val="BodyText"/>
        <w:spacing w:line="256" w:lineRule="auto"/>
        <w:ind w:left="100" w:right="6832"/>
      </w:pPr>
      <w:r>
        <w:t>0407 986 841</w:t>
      </w:r>
    </w:p>
    <w:p w14:paraId="08F6B151" w14:textId="77777777" w:rsidR="008703A8" w:rsidRDefault="0058668B" w:rsidP="003F1D85">
      <w:pPr>
        <w:pStyle w:val="BodyText"/>
        <w:spacing w:line="256" w:lineRule="auto"/>
        <w:ind w:left="100" w:right="6832"/>
      </w:pPr>
      <w:hyperlink r:id="rId6" w:history="1">
        <w:r w:rsidR="003F1D85" w:rsidRPr="00627CE2">
          <w:rPr>
            <w:rStyle w:val="Hyperlink"/>
          </w:rPr>
          <w:t>M.ODea@murdoch.edu.au</w:t>
        </w:r>
      </w:hyperlink>
      <w:r w:rsidR="003F1D85">
        <w:t xml:space="preserve"> </w:t>
      </w:r>
    </w:p>
    <w:p w14:paraId="7AFD3090" w14:textId="77777777" w:rsidR="008703A8" w:rsidRDefault="008703A8">
      <w:pPr>
        <w:pStyle w:val="BodyText"/>
        <w:ind w:left="0"/>
        <w:rPr>
          <w:sz w:val="24"/>
        </w:rPr>
      </w:pPr>
    </w:p>
    <w:p w14:paraId="5E3CF0BB" w14:textId="77777777" w:rsidR="008703A8" w:rsidRDefault="008703A8">
      <w:pPr>
        <w:pStyle w:val="BodyText"/>
        <w:spacing w:before="7"/>
        <w:ind w:left="0"/>
      </w:pPr>
    </w:p>
    <w:p w14:paraId="62EC2FD7" w14:textId="77777777" w:rsidR="008703A8" w:rsidRDefault="008703A8">
      <w:pPr>
        <w:spacing w:before="25" w:line="244" w:lineRule="auto"/>
        <w:ind w:left="100" w:right="4551"/>
      </w:pPr>
    </w:p>
    <w:p w14:paraId="19F43941" w14:textId="277928E4" w:rsidR="0052647C" w:rsidRDefault="0052647C" w:rsidP="0052647C">
      <w:pPr>
        <w:pStyle w:val="Heading1"/>
        <w:spacing w:before="210"/>
      </w:pPr>
      <w:r>
        <w:rPr>
          <w:color w:val="0A5394"/>
        </w:rPr>
        <w:lastRenderedPageBreak/>
        <w:t>PUBLICATIONS</w:t>
      </w:r>
      <w:r w:rsidR="00B343C2">
        <w:rPr>
          <w:color w:val="0A5394"/>
        </w:rPr>
        <w:t xml:space="preserve"> (selection)</w:t>
      </w:r>
    </w:p>
    <w:p w14:paraId="4945268A" w14:textId="77777777" w:rsidR="003B4DD2" w:rsidRPr="003B4DD2" w:rsidRDefault="003B4DD2" w:rsidP="003B4DD2">
      <w:pPr>
        <w:pStyle w:val="NormalWeb"/>
        <w:ind w:left="100"/>
        <w:rPr>
          <w:color w:val="000000"/>
          <w:sz w:val="22"/>
          <w:szCs w:val="22"/>
        </w:rPr>
      </w:pPr>
      <w:r w:rsidRPr="003B4DD2">
        <w:rPr>
          <w:color w:val="000000"/>
          <w:sz w:val="22"/>
          <w:szCs w:val="22"/>
        </w:rPr>
        <w:t xml:space="preserve">D Forshaw, S Alex, DG Palmer, J Cottera, WD Robertsa, C Jenkins and S Hair </w:t>
      </w:r>
      <w:r w:rsidRPr="003B4DD2">
        <w:rPr>
          <w:b/>
          <w:color w:val="000000"/>
          <w:sz w:val="22"/>
          <w:szCs w:val="22"/>
        </w:rPr>
        <w:t xml:space="preserve">Theileria orientalis Ikeda genotype infection associated with anaemia, abortion and death in beef cattle in Western Australia. </w:t>
      </w:r>
      <w:r w:rsidRPr="003B4DD2">
        <w:rPr>
          <w:color w:val="000000"/>
          <w:sz w:val="22"/>
          <w:szCs w:val="22"/>
        </w:rPr>
        <w:t xml:space="preserve">Submitted 2019: </w:t>
      </w:r>
      <w:r w:rsidRPr="003B4DD2">
        <w:rPr>
          <w:bCs/>
          <w:color w:val="323130"/>
          <w:sz w:val="22"/>
          <w:szCs w:val="22"/>
          <w:shd w:val="clear" w:color="auto" w:fill="FAF9F8"/>
        </w:rPr>
        <w:t>Australian Veterinary Journal</w:t>
      </w:r>
    </w:p>
    <w:p w14:paraId="7CE4513F" w14:textId="77777777" w:rsidR="003B4DD2" w:rsidRDefault="003B4DD2" w:rsidP="003B4DD2">
      <w:pPr>
        <w:ind w:left="100"/>
      </w:pPr>
      <w:r w:rsidRPr="003B4DD2">
        <w:t xml:space="preserve">Lida Omaleki, Scott A. Beatson, Thotsapol Thomrongsuwannakij, Patrick J. Blackall, Nicky Buller, Sam Hair, Simone Vitali, Alisa Wallace, Conny Turni, Brian M. Forde </w:t>
      </w:r>
      <w:r w:rsidRPr="003B4DD2">
        <w:rPr>
          <w:b/>
        </w:rPr>
        <w:t xml:space="preserve">Phase variation in latB associated with a fatal Pasteurella multocida outbreak in captive squirrel gliders. </w:t>
      </w:r>
      <w:r w:rsidRPr="003B4DD2">
        <w:t>Submitted 2019:</w:t>
      </w:r>
      <w:r w:rsidRPr="003B4DD2">
        <w:rPr>
          <w:b/>
        </w:rPr>
        <w:t xml:space="preserve"> </w:t>
      </w:r>
      <w:r w:rsidRPr="003B4DD2">
        <w:t xml:space="preserve">Veterinary Microbiology </w:t>
      </w:r>
    </w:p>
    <w:p w14:paraId="5E0DEB46" w14:textId="77777777" w:rsidR="003B4DD2" w:rsidRPr="003B4DD2" w:rsidRDefault="003B4DD2" w:rsidP="003B4DD2">
      <w:pPr>
        <w:ind w:left="100"/>
      </w:pPr>
    </w:p>
    <w:p w14:paraId="5707D357" w14:textId="77777777" w:rsidR="003B4DD2" w:rsidRDefault="003B4DD2" w:rsidP="003B4DD2">
      <w:pPr>
        <w:ind w:left="100"/>
      </w:pPr>
      <w:r w:rsidRPr="003B4DD2">
        <w:t xml:space="preserve">Kelly E, Martin PAJ, Gibson-Kueh S, Morgan DL, Ebner BC, Donaldson J, Buller N, Crook DA, Brooks S, Davis AM, Hammer MP, Foyle L, Hair S, Lymbery AJ (2018) </w:t>
      </w:r>
      <w:r w:rsidRPr="003B4DD2">
        <w:rPr>
          <w:b/>
        </w:rPr>
        <w:t xml:space="preserve">First detection of Edwardsiella ictaluri (Proteobacteria: Enterobacteriaceae) in wild Australian catfish. </w:t>
      </w:r>
      <w:r w:rsidRPr="003B4DD2">
        <w:t>Journal of fish diseases 41 (2), 199-208</w:t>
      </w:r>
    </w:p>
    <w:p w14:paraId="6243948F" w14:textId="77777777" w:rsidR="003B4DD2" w:rsidRPr="003B4DD2" w:rsidRDefault="003B4DD2" w:rsidP="003B4DD2">
      <w:pPr>
        <w:ind w:left="100"/>
      </w:pPr>
    </w:p>
    <w:p w14:paraId="55A717A0" w14:textId="77777777" w:rsidR="003B4DD2" w:rsidRDefault="003B4DD2" w:rsidP="003B4DD2">
      <w:pPr>
        <w:ind w:left="100"/>
      </w:pPr>
      <w:r w:rsidRPr="003B4DD2">
        <w:rPr>
          <w:color w:val="222222"/>
          <w:shd w:val="clear" w:color="auto" w:fill="FFFFFF"/>
        </w:rPr>
        <w:t xml:space="preserve">D Wright, A Bwye, M Banovic, J Baulch, C Wang, S Hair, N Hammond, B Coutts, M Kehoe (2018) </w:t>
      </w:r>
      <w:r w:rsidRPr="003B4DD2">
        <w:rPr>
          <w:b/>
        </w:rPr>
        <w:t>First Report of Dickeya dianthicola in Potatoes in Australia.</w:t>
      </w:r>
      <w:r w:rsidRPr="003B4DD2">
        <w:t xml:space="preserve"> Plant disease 102 (10), 2029-2029</w:t>
      </w:r>
    </w:p>
    <w:p w14:paraId="064241A0" w14:textId="77777777" w:rsidR="003B4DD2" w:rsidRPr="003B4DD2" w:rsidRDefault="003B4DD2" w:rsidP="003B4DD2">
      <w:pPr>
        <w:ind w:left="100"/>
      </w:pPr>
    </w:p>
    <w:p w14:paraId="36DC4B33" w14:textId="77777777" w:rsidR="003B4DD2" w:rsidRDefault="003B4DD2" w:rsidP="003B4DD2">
      <w:pPr>
        <w:ind w:left="100"/>
      </w:pPr>
      <w:r w:rsidRPr="003B4DD2">
        <w:t xml:space="preserve">O Byrne, S Hair, N Guthrie, K Farmer, A Szito, RN Emery (2018) </w:t>
      </w:r>
      <w:r w:rsidRPr="003B4DD2">
        <w:rPr>
          <w:b/>
        </w:rPr>
        <w:t xml:space="preserve">Khapra beetle diagnostics. </w:t>
      </w:r>
      <w:r w:rsidRPr="003B4DD2">
        <w:t>Paper and poster presented: Proceedings of the 12th International Working Conference on Stored Product Protection (IWCSPP) in Berlin, Germany, October 7-11, 2018</w:t>
      </w:r>
    </w:p>
    <w:p w14:paraId="3C3DC695" w14:textId="77777777" w:rsidR="003B4DD2" w:rsidRPr="003B4DD2" w:rsidRDefault="003B4DD2" w:rsidP="003B4DD2">
      <w:pPr>
        <w:ind w:left="100"/>
      </w:pPr>
    </w:p>
    <w:p w14:paraId="28F820EA" w14:textId="77777777" w:rsidR="003B4DD2" w:rsidRPr="003B4DD2" w:rsidRDefault="003B4DD2" w:rsidP="003B4DD2">
      <w:pPr>
        <w:ind w:left="100"/>
      </w:pPr>
      <w:r w:rsidRPr="003B4DD2">
        <w:rPr>
          <w:color w:val="222222"/>
          <w:shd w:val="clear" w:color="auto" w:fill="FFFFFF"/>
        </w:rPr>
        <w:t xml:space="preserve">Anjree Agarwal, Penghao Wang, W Xu, Thamer Al-Shuwaili, Yonglin Ren, Andy Szito, N Guthrie, S Hair, R Emery, O Byrne (2017) </w:t>
      </w:r>
      <w:r w:rsidRPr="003B4DD2">
        <w:rPr>
          <w:b/>
        </w:rPr>
        <w:t xml:space="preserve">What's that beetle? Diagnostic tools for exotic khapra beetle. </w:t>
      </w:r>
      <w:r w:rsidRPr="003B4DD2">
        <w:t>Research Findings: Bulletin 4.08 Sustainable Harvests</w:t>
      </w:r>
    </w:p>
    <w:p w14:paraId="5213823B" w14:textId="77777777" w:rsidR="003B4DD2" w:rsidRDefault="003B4DD2" w:rsidP="003B4DD2">
      <w:pPr>
        <w:ind w:left="100"/>
      </w:pPr>
    </w:p>
    <w:p w14:paraId="5177E760" w14:textId="77777777" w:rsidR="003B4DD2" w:rsidRPr="003B4DD2" w:rsidRDefault="003B4DD2" w:rsidP="003B4DD2">
      <w:pPr>
        <w:ind w:left="100"/>
      </w:pPr>
      <w:r w:rsidRPr="003B4DD2">
        <w:t xml:space="preserve">N Buller, S Hair (2016) </w:t>
      </w:r>
      <w:r w:rsidRPr="003B4DD2">
        <w:rPr>
          <w:b/>
        </w:rPr>
        <w:t xml:space="preserve">Identification of bacteria from aquatic animals. </w:t>
      </w:r>
      <w:r w:rsidRPr="003B4DD2">
        <w:t>Microbiology Australia 37 (3), 129-131</w:t>
      </w:r>
    </w:p>
    <w:p w14:paraId="7FF434D3" w14:textId="77777777" w:rsidR="003B4DD2" w:rsidRDefault="003B4DD2" w:rsidP="003B4DD2">
      <w:pPr>
        <w:ind w:left="100"/>
        <w:rPr>
          <w:color w:val="222222"/>
          <w:shd w:val="clear" w:color="auto" w:fill="FFFFFF"/>
        </w:rPr>
      </w:pPr>
    </w:p>
    <w:p w14:paraId="569B7285" w14:textId="77777777" w:rsidR="003B4DD2" w:rsidRPr="003B4DD2" w:rsidRDefault="003B4DD2" w:rsidP="003B4DD2">
      <w:pPr>
        <w:ind w:left="100"/>
      </w:pPr>
      <w:r w:rsidRPr="003B4DD2">
        <w:rPr>
          <w:color w:val="222222"/>
          <w:shd w:val="clear" w:color="auto" w:fill="FFFFFF"/>
        </w:rPr>
        <w:t xml:space="preserve">E Kelly, S Gibson-Kueh, BC Ebner, JA Donaldson, R Yang, N Buller, S Hair, DL Morgan, AJ Lymbery (2016) </w:t>
      </w:r>
      <w:r w:rsidRPr="003B4DD2">
        <w:rPr>
          <w:b/>
        </w:rPr>
        <w:t xml:space="preserve">Observations on the health of Tandanus tropicanus (Teleostei: Plotosidae) from an Australian river system. </w:t>
      </w:r>
      <w:r w:rsidRPr="003B4DD2">
        <w:t>Australian Zoologist 38 (1), 83-89</w:t>
      </w:r>
      <w:r w:rsidRPr="003B4DD2">
        <w:tab/>
      </w:r>
    </w:p>
    <w:p w14:paraId="24853980" w14:textId="77777777" w:rsidR="003B4DD2" w:rsidRDefault="003B4DD2" w:rsidP="003B4DD2">
      <w:pPr>
        <w:ind w:left="100"/>
      </w:pPr>
    </w:p>
    <w:p w14:paraId="25FBAD88" w14:textId="77777777" w:rsidR="003B4DD2" w:rsidRPr="003B4DD2" w:rsidRDefault="003B4DD2" w:rsidP="003B4DD2">
      <w:pPr>
        <w:ind w:left="100"/>
      </w:pPr>
      <w:r w:rsidRPr="003B4DD2">
        <w:t xml:space="preserve">TF Scheelings, RF Slocombe, S Crameri, S Hair (2015) </w:t>
      </w:r>
      <w:r w:rsidRPr="003B4DD2">
        <w:rPr>
          <w:b/>
        </w:rPr>
        <w:t xml:space="preserve">Encephalitozoon hellem infection in a captive juvenile freshwater crocodile (Crocodylus johnstoni) </w:t>
      </w:r>
      <w:r w:rsidRPr="003B4DD2">
        <w:t>Journal of comparative pathology 153 (4), 352-356</w:t>
      </w:r>
      <w:r w:rsidRPr="003B4DD2">
        <w:tab/>
      </w:r>
    </w:p>
    <w:p w14:paraId="433CFF91" w14:textId="77777777" w:rsidR="003B4DD2" w:rsidRDefault="003B4DD2" w:rsidP="003B4DD2">
      <w:pPr>
        <w:ind w:left="100"/>
      </w:pPr>
    </w:p>
    <w:p w14:paraId="16252A41" w14:textId="77777777" w:rsidR="003B4DD2" w:rsidRPr="003B4DD2" w:rsidRDefault="003B4DD2" w:rsidP="003B4DD2">
      <w:pPr>
        <w:ind w:left="100"/>
        <w:rPr>
          <w:b/>
        </w:rPr>
      </w:pPr>
      <w:r w:rsidRPr="003B4DD2">
        <w:t xml:space="preserve">Loh, R., Kerr, C. and Hair, S. (2012) </w:t>
      </w:r>
      <w:r w:rsidRPr="003B4DD2">
        <w:rPr>
          <w:b/>
        </w:rPr>
        <w:t>Bilateral hyphaemia and lens opacity in a grey reef shark,</w:t>
      </w:r>
    </w:p>
    <w:p w14:paraId="2AD2CB84" w14:textId="77777777" w:rsidR="003B4DD2" w:rsidRPr="003B4DD2" w:rsidRDefault="003B4DD2" w:rsidP="003B4DD2">
      <w:pPr>
        <w:ind w:left="100"/>
      </w:pPr>
      <w:r w:rsidRPr="003B4DD2">
        <w:rPr>
          <w:b/>
        </w:rPr>
        <w:t xml:space="preserve">Carcharhinus amblyrhynchos. </w:t>
      </w:r>
      <w:r w:rsidRPr="003B4DD2">
        <w:t>Aquatic Vet News, Vol. 6, No. 12, pp. 12-15</w:t>
      </w:r>
    </w:p>
    <w:p w14:paraId="73D660DD" w14:textId="77777777" w:rsidR="003B4DD2" w:rsidRPr="003B4DD2" w:rsidRDefault="003B4DD2" w:rsidP="003B4DD2">
      <w:pPr>
        <w:ind w:left="100"/>
      </w:pPr>
    </w:p>
    <w:p w14:paraId="024EFD4B" w14:textId="77777777" w:rsidR="003B4DD2" w:rsidRPr="003B4DD2" w:rsidRDefault="003B4DD2" w:rsidP="003B4DD2">
      <w:pPr>
        <w:ind w:left="100"/>
        <w:rPr>
          <w:b/>
        </w:rPr>
      </w:pPr>
      <w:r w:rsidRPr="003B4DD2">
        <w:t xml:space="preserve">Partridge, G.J., Lymbery, A.J., Hair, S.D. &amp; Buller, N.B. (2009) </w:t>
      </w:r>
      <w:r w:rsidRPr="003B4DD2">
        <w:rPr>
          <w:b/>
        </w:rPr>
        <w:t>Efficacy of Bacillus polyfermenticus</w:t>
      </w:r>
    </w:p>
    <w:p w14:paraId="2B57D53A" w14:textId="77777777" w:rsidR="003B4DD2" w:rsidRPr="003B4DD2" w:rsidRDefault="003B4DD2" w:rsidP="003B4DD2">
      <w:pPr>
        <w:ind w:left="100"/>
        <w:rPr>
          <w:b/>
        </w:rPr>
      </w:pPr>
      <w:r w:rsidRPr="003B4DD2">
        <w:rPr>
          <w:b/>
        </w:rPr>
        <w:t>KJS-2 in protecting against infections with Streptococcus iniae in barramundi Lates calcarifer.</w:t>
      </w:r>
    </w:p>
    <w:p w14:paraId="639BE7A4" w14:textId="77777777" w:rsidR="003B4DD2" w:rsidRPr="003B4DD2" w:rsidRDefault="003B4DD2" w:rsidP="003B4DD2">
      <w:pPr>
        <w:ind w:left="100"/>
      </w:pPr>
      <w:r w:rsidRPr="003B4DD2">
        <w:t>Technical Report prepared for Zamira Life Sciences.</w:t>
      </w:r>
    </w:p>
    <w:p w14:paraId="6F1259B0" w14:textId="77777777" w:rsidR="003B4DD2" w:rsidRPr="003B4DD2" w:rsidRDefault="003B4DD2" w:rsidP="003B4DD2">
      <w:pPr>
        <w:ind w:left="100"/>
      </w:pPr>
    </w:p>
    <w:p w14:paraId="2E07B059" w14:textId="77777777" w:rsidR="003B4DD2" w:rsidRPr="003B4DD2" w:rsidRDefault="003B4DD2" w:rsidP="003B4DD2">
      <w:pPr>
        <w:ind w:left="100"/>
        <w:rPr>
          <w:b/>
        </w:rPr>
      </w:pPr>
      <w:r w:rsidRPr="003B4DD2">
        <w:t xml:space="preserve">Daume, S., Hair, S., Parker, F., Davidson, M., Fukazawa, H., Fisher, S. (2009). </w:t>
      </w:r>
      <w:r w:rsidRPr="003B4DD2">
        <w:rPr>
          <w:b/>
        </w:rPr>
        <w:t>The influence of</w:t>
      </w:r>
    </w:p>
    <w:p w14:paraId="78050019" w14:textId="77777777" w:rsidR="003B4DD2" w:rsidRPr="003B4DD2" w:rsidRDefault="003B4DD2" w:rsidP="003B4DD2">
      <w:pPr>
        <w:ind w:left="100"/>
        <w:rPr>
          <w:b/>
        </w:rPr>
      </w:pPr>
      <w:r w:rsidRPr="003B4DD2">
        <w:rPr>
          <w:b/>
        </w:rPr>
        <w:t>specific nutritional components on spawning success and offspring performance of Haliotis</w:t>
      </w:r>
    </w:p>
    <w:p w14:paraId="72E1C101" w14:textId="77777777" w:rsidR="003B4DD2" w:rsidRPr="003B4DD2" w:rsidRDefault="003B4DD2" w:rsidP="003B4DD2">
      <w:pPr>
        <w:ind w:left="100"/>
      </w:pPr>
      <w:r w:rsidRPr="003B4DD2">
        <w:rPr>
          <w:b/>
        </w:rPr>
        <w:t>laevigata</w:t>
      </w:r>
      <w:r w:rsidRPr="003B4DD2">
        <w:t>. Paper presented: World Aquaculture 2009, Veracruz, Mexico</w:t>
      </w:r>
    </w:p>
    <w:p w14:paraId="59B6425E" w14:textId="77777777" w:rsidR="003B4DD2" w:rsidRPr="003B4DD2" w:rsidRDefault="003B4DD2" w:rsidP="003B4DD2">
      <w:pPr>
        <w:ind w:left="100"/>
      </w:pPr>
    </w:p>
    <w:p w14:paraId="401CE57E" w14:textId="77777777" w:rsidR="003B4DD2" w:rsidRPr="003B4DD2" w:rsidRDefault="003B4DD2" w:rsidP="003B4DD2">
      <w:pPr>
        <w:ind w:left="100"/>
      </w:pPr>
      <w:r w:rsidRPr="003B4DD2">
        <w:t xml:space="preserve">Parker, F., Davidson, M., Freeman, K., Hair, S. and Daume, S. (2007) </w:t>
      </w:r>
      <w:r w:rsidRPr="003B4DD2">
        <w:rPr>
          <w:b/>
        </w:rPr>
        <w:t>Investigation of optimal temperature and light conditions for three benthic diatoms and their suitability to commercial scale nursery culture of abalone (Haliotis laevigata).</w:t>
      </w:r>
      <w:r w:rsidRPr="003B4DD2">
        <w:t xml:space="preserve"> Journal of Shellfish Research  26: 751-761</w:t>
      </w:r>
    </w:p>
    <w:p w14:paraId="2F9CE858" w14:textId="77777777" w:rsidR="003B4DD2" w:rsidRPr="003B4DD2" w:rsidRDefault="003B4DD2" w:rsidP="003B4DD2">
      <w:pPr>
        <w:ind w:left="100"/>
      </w:pPr>
    </w:p>
    <w:p w14:paraId="318A3C14" w14:textId="77777777" w:rsidR="003B4DD2" w:rsidRPr="003B4DD2" w:rsidRDefault="003B4DD2" w:rsidP="003B4DD2">
      <w:pPr>
        <w:ind w:left="100"/>
      </w:pPr>
    </w:p>
    <w:p w14:paraId="1F2FA961" w14:textId="77777777" w:rsidR="003B4DD2" w:rsidRPr="003B4DD2" w:rsidRDefault="003B4DD2" w:rsidP="003B4DD2">
      <w:pPr>
        <w:ind w:left="100"/>
      </w:pPr>
    </w:p>
    <w:p w14:paraId="0281A71D" w14:textId="2DA96DEE" w:rsidR="001B6FCB" w:rsidRDefault="001B6FCB" w:rsidP="001B6FCB">
      <w:pPr>
        <w:pStyle w:val="Heading1"/>
        <w:spacing w:before="210"/>
      </w:pPr>
      <w:r>
        <w:rPr>
          <w:color w:val="0A5394"/>
        </w:rPr>
        <w:lastRenderedPageBreak/>
        <w:t>PRESENTATIONS</w:t>
      </w:r>
      <w:r w:rsidR="00B343C2">
        <w:rPr>
          <w:color w:val="0A5394"/>
        </w:rPr>
        <w:t xml:space="preserve"> (selection)</w:t>
      </w:r>
    </w:p>
    <w:p w14:paraId="42F4B1D7" w14:textId="77777777" w:rsidR="003B4DD2" w:rsidRDefault="003B4DD2" w:rsidP="003B4DD2">
      <w:pPr>
        <w:ind w:left="100"/>
      </w:pPr>
    </w:p>
    <w:p w14:paraId="5EB6DD45" w14:textId="77777777" w:rsidR="00C93EDD" w:rsidRDefault="00C93EDD" w:rsidP="003B4DD2">
      <w:pPr>
        <w:ind w:left="100"/>
      </w:pPr>
    </w:p>
    <w:p w14:paraId="28537C4E" w14:textId="77777777" w:rsidR="003B4DD2" w:rsidRPr="003B4DD2" w:rsidRDefault="003B4DD2" w:rsidP="003B4DD2">
      <w:pPr>
        <w:ind w:left="100"/>
        <w:rPr>
          <w:b/>
        </w:rPr>
      </w:pPr>
      <w:r w:rsidRPr="003B4DD2">
        <w:t xml:space="preserve">Hair, S.D., Buller, N.B., Daume, S. and Borowitzka, M.A. (2012) </w:t>
      </w:r>
      <w:r w:rsidRPr="003B4DD2">
        <w:rPr>
          <w:b/>
        </w:rPr>
        <w:t>The role of bacteria in the nutrition</w:t>
      </w:r>
    </w:p>
    <w:p w14:paraId="25D486D1" w14:textId="77777777" w:rsidR="003B4DD2" w:rsidRPr="003B4DD2" w:rsidRDefault="003B4DD2" w:rsidP="003B4DD2">
      <w:pPr>
        <w:ind w:left="100"/>
      </w:pPr>
      <w:r w:rsidRPr="003B4DD2">
        <w:rPr>
          <w:b/>
        </w:rPr>
        <w:t>of postlarval abalone (Haliotis laevigata).</w:t>
      </w:r>
      <w:r w:rsidRPr="003B4DD2">
        <w:t xml:space="preserve"> Abstract, poster and oral presentation, International</w:t>
      </w:r>
    </w:p>
    <w:p w14:paraId="6544C888" w14:textId="77777777" w:rsidR="003B4DD2" w:rsidRPr="003B4DD2" w:rsidRDefault="003B4DD2" w:rsidP="003B4DD2">
      <w:pPr>
        <w:ind w:left="100"/>
      </w:pPr>
      <w:r w:rsidRPr="003B4DD2">
        <w:t>Abalone Symposium Hobart, Tasmania.</w:t>
      </w:r>
    </w:p>
    <w:p w14:paraId="67A218E9" w14:textId="77777777" w:rsidR="003B4DD2" w:rsidRPr="003B4DD2" w:rsidRDefault="003B4DD2" w:rsidP="003B4DD2">
      <w:pPr>
        <w:ind w:left="100"/>
      </w:pPr>
    </w:p>
    <w:p w14:paraId="072674D9" w14:textId="0B14BE78" w:rsidR="003B4DD2" w:rsidRPr="003B4DD2" w:rsidRDefault="003B4DD2" w:rsidP="003B4DD2">
      <w:pPr>
        <w:ind w:left="100"/>
      </w:pPr>
      <w:r w:rsidRPr="003B4DD2">
        <w:t xml:space="preserve">Buller, N.B., Tong, J., Hair S. (2013) </w:t>
      </w:r>
      <w:r w:rsidRPr="003B4DD2">
        <w:rPr>
          <w:b/>
        </w:rPr>
        <w:t>MALDI-TOF for bacterial identification and application to strain</w:t>
      </w:r>
      <w:r w:rsidR="00100FE2">
        <w:rPr>
          <w:b/>
        </w:rPr>
        <w:t xml:space="preserve"> </w:t>
      </w:r>
      <w:r w:rsidRPr="003B4DD2">
        <w:rPr>
          <w:b/>
        </w:rPr>
        <w:t>typing of Vibrio harveyi.</w:t>
      </w:r>
      <w:r w:rsidRPr="003B4DD2">
        <w:t xml:space="preserve"> Abstract and oral presentation, Australasian Aquatic Animal Health</w:t>
      </w:r>
    </w:p>
    <w:p w14:paraId="695D62F9" w14:textId="77777777" w:rsidR="003B4DD2" w:rsidRPr="003B4DD2" w:rsidRDefault="003B4DD2" w:rsidP="003B4DD2">
      <w:pPr>
        <w:ind w:left="100"/>
      </w:pPr>
      <w:r w:rsidRPr="003B4DD2">
        <w:t>Conference in Cairns, Queensland.</w:t>
      </w:r>
    </w:p>
    <w:p w14:paraId="3EAAE8DD" w14:textId="77777777" w:rsidR="003B4DD2" w:rsidRPr="003B4DD2" w:rsidRDefault="003B4DD2" w:rsidP="0052647C">
      <w:pPr>
        <w:spacing w:before="25" w:line="244" w:lineRule="auto"/>
        <w:ind w:right="4551"/>
      </w:pPr>
    </w:p>
    <w:sectPr w:rsidR="003B4DD2" w:rsidRPr="003B4DD2">
      <w:pgSz w:w="12240" w:h="15840"/>
      <w:pgMar w:top="1420" w:right="14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33F0C"/>
    <w:multiLevelType w:val="hybridMultilevel"/>
    <w:tmpl w:val="E4E22F3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35C4A"/>
    <w:multiLevelType w:val="hybridMultilevel"/>
    <w:tmpl w:val="ECFAB43E"/>
    <w:lvl w:ilvl="0" w:tplc="235021C8">
      <w:numFmt w:val="bullet"/>
      <w:lvlText w:val="●"/>
      <w:lvlJc w:val="left"/>
      <w:pPr>
        <w:ind w:left="820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7CCAF520">
      <w:numFmt w:val="bullet"/>
      <w:lvlText w:val="•"/>
      <w:lvlJc w:val="left"/>
      <w:pPr>
        <w:ind w:left="1682" w:hanging="360"/>
      </w:pPr>
      <w:rPr>
        <w:rFonts w:hint="default"/>
        <w:lang w:val="en-US" w:eastAsia="en-US" w:bidi="en-US"/>
      </w:rPr>
    </w:lvl>
    <w:lvl w:ilvl="2" w:tplc="88D24E3E">
      <w:numFmt w:val="bullet"/>
      <w:lvlText w:val="•"/>
      <w:lvlJc w:val="left"/>
      <w:pPr>
        <w:ind w:left="2544" w:hanging="360"/>
      </w:pPr>
      <w:rPr>
        <w:rFonts w:hint="default"/>
        <w:lang w:val="en-US" w:eastAsia="en-US" w:bidi="en-US"/>
      </w:rPr>
    </w:lvl>
    <w:lvl w:ilvl="3" w:tplc="0FFEEDAC">
      <w:numFmt w:val="bullet"/>
      <w:lvlText w:val="•"/>
      <w:lvlJc w:val="left"/>
      <w:pPr>
        <w:ind w:left="3406" w:hanging="360"/>
      </w:pPr>
      <w:rPr>
        <w:rFonts w:hint="default"/>
        <w:lang w:val="en-US" w:eastAsia="en-US" w:bidi="en-US"/>
      </w:rPr>
    </w:lvl>
    <w:lvl w:ilvl="4" w:tplc="8E9EDF56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en-US"/>
      </w:rPr>
    </w:lvl>
    <w:lvl w:ilvl="5" w:tplc="6F00F4D6">
      <w:numFmt w:val="bullet"/>
      <w:lvlText w:val="•"/>
      <w:lvlJc w:val="left"/>
      <w:pPr>
        <w:ind w:left="5130" w:hanging="360"/>
      </w:pPr>
      <w:rPr>
        <w:rFonts w:hint="default"/>
        <w:lang w:val="en-US" w:eastAsia="en-US" w:bidi="en-US"/>
      </w:rPr>
    </w:lvl>
    <w:lvl w:ilvl="6" w:tplc="74BCB134">
      <w:numFmt w:val="bullet"/>
      <w:lvlText w:val="•"/>
      <w:lvlJc w:val="left"/>
      <w:pPr>
        <w:ind w:left="5992" w:hanging="360"/>
      </w:pPr>
      <w:rPr>
        <w:rFonts w:hint="default"/>
        <w:lang w:val="en-US" w:eastAsia="en-US" w:bidi="en-US"/>
      </w:rPr>
    </w:lvl>
    <w:lvl w:ilvl="7" w:tplc="91ECA8E2">
      <w:numFmt w:val="bullet"/>
      <w:lvlText w:val="•"/>
      <w:lvlJc w:val="left"/>
      <w:pPr>
        <w:ind w:left="6854" w:hanging="360"/>
      </w:pPr>
      <w:rPr>
        <w:rFonts w:hint="default"/>
        <w:lang w:val="en-US" w:eastAsia="en-US" w:bidi="en-US"/>
      </w:rPr>
    </w:lvl>
    <w:lvl w:ilvl="8" w:tplc="852447FA">
      <w:numFmt w:val="bullet"/>
      <w:lvlText w:val="•"/>
      <w:lvlJc w:val="left"/>
      <w:pPr>
        <w:ind w:left="7716" w:hanging="360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3A8"/>
    <w:rsid w:val="00100FE2"/>
    <w:rsid w:val="001420B8"/>
    <w:rsid w:val="001B6FCB"/>
    <w:rsid w:val="00240399"/>
    <w:rsid w:val="0038176E"/>
    <w:rsid w:val="003A15B7"/>
    <w:rsid w:val="003B4DD2"/>
    <w:rsid w:val="003C0709"/>
    <w:rsid w:val="003F1D85"/>
    <w:rsid w:val="00480505"/>
    <w:rsid w:val="00506ACA"/>
    <w:rsid w:val="00515128"/>
    <w:rsid w:val="0052647C"/>
    <w:rsid w:val="00570DA5"/>
    <w:rsid w:val="0058668B"/>
    <w:rsid w:val="005E2608"/>
    <w:rsid w:val="005E2D68"/>
    <w:rsid w:val="007472A3"/>
    <w:rsid w:val="00776C91"/>
    <w:rsid w:val="007A1941"/>
    <w:rsid w:val="007A7780"/>
    <w:rsid w:val="008703A8"/>
    <w:rsid w:val="00886DD8"/>
    <w:rsid w:val="00931722"/>
    <w:rsid w:val="009B59FB"/>
    <w:rsid w:val="00AC3C4F"/>
    <w:rsid w:val="00B343C2"/>
    <w:rsid w:val="00C42230"/>
    <w:rsid w:val="00C93EDD"/>
    <w:rsid w:val="00D92324"/>
    <w:rsid w:val="00E155C8"/>
    <w:rsid w:val="00F2001A"/>
    <w:rsid w:val="00F8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D6D16"/>
  <w15:docId w15:val="{591A41BA-2235-4DCA-9128-B27BFC88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0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00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0"/>
    </w:pPr>
  </w:style>
  <w:style w:type="paragraph" w:styleId="ListParagraph">
    <w:name w:val="List Paragraph"/>
    <w:basedOn w:val="Normal"/>
    <w:uiPriority w:val="1"/>
    <w:qFormat/>
    <w:pPr>
      <w:spacing w:before="61"/>
      <w:ind w:left="8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472A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B4DD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AU" w:eastAsia="en-A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34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ODea@murdoch.edu.au" TargetMode="External"/><Relationship Id="rId5" Type="http://schemas.openxmlformats.org/officeDocument/2006/relationships/hyperlink" Target="mailto:sam.hair@dpird.wa.gov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EDUCATION</vt:lpstr>
      <vt:lpstr/>
      <vt:lpstr>EXPERIENCE</vt:lpstr>
      <vt:lpstr>    University of Notre Dame - School of Physiotherapy - Fremantle, Australia - Phys</vt:lpstr>
      <vt:lpstr>    APS Physiotherapy / Dr7 Physiotherapy and Podiatry - Perth, Australia - Physioth</vt:lpstr>
      <vt:lpstr>PUBLICATIONS</vt:lpstr>
      <vt:lpstr>        Journal of Occupational Rehabilitation. September 2019, Volume 29, Issue 3, pp 6</vt:lpstr>
      <vt:lpstr>MEMBERSHIPS</vt:lpstr>
      <vt:lpstr/>
      <vt:lpstr>REFERENCES</vt:lpstr>
    </vt:vector>
  </TitlesOfParts>
  <Company>Department of Agriculture and Food WA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 Hair</cp:lastModifiedBy>
  <cp:revision>27</cp:revision>
  <dcterms:created xsi:type="dcterms:W3CDTF">2019-12-12T17:53:00Z</dcterms:created>
  <dcterms:modified xsi:type="dcterms:W3CDTF">2021-08-26T09:25:00Z</dcterms:modified>
</cp:coreProperties>
</file>